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E50" w:rsidRPr="00B401F9" w:rsidP="002B2E50">
      <w:pPr>
        <w:tabs>
          <w:tab w:val="left" w:pos="7185"/>
        </w:tabs>
        <w:suppressAutoHyphens/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№05-0254/2604/2025</w:t>
      </w:r>
    </w:p>
    <w:p w:rsidR="002B2E50" w:rsidRPr="00B401F9" w:rsidP="002B2E50">
      <w:pPr>
        <w:tabs>
          <w:tab w:val="left" w:pos="3495"/>
        </w:tabs>
        <w:suppressAutoHyphens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B2E50" w:rsidRPr="00B401F9" w:rsidP="002B2E50">
      <w:pPr>
        <w:tabs>
          <w:tab w:val="left" w:pos="3495"/>
        </w:tabs>
        <w:suppressAutoHyphens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2B2E50" w:rsidRPr="00B401F9" w:rsidP="002B2E50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E50" w:rsidRPr="00B401F9" w:rsidP="002B2E50">
      <w:pPr>
        <w:spacing w:after="0" w:line="240" w:lineRule="auto"/>
        <w:ind w:left="284" w:right="2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</w:p>
    <w:p w:rsidR="002B2E50" w:rsidRPr="00B401F9" w:rsidP="002B2E50">
      <w:pPr>
        <w:spacing w:after="0" w:line="240" w:lineRule="auto"/>
        <w:ind w:left="284" w:right="2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марта 2025 года</w:t>
      </w:r>
    </w:p>
    <w:p w:rsidR="002B2E50" w:rsidRPr="00B401F9" w:rsidP="002B2E50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B2E50" w:rsidRPr="00B401F9" w:rsidP="002B2E50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округа–Югры Разумная Наталья Валерьевна, с участием лица, в отношении которого ведется производство по делу об административном правонарушении –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</w:p>
    <w:p w:rsidR="002B2E50" w:rsidRPr="00B401F9" w:rsidP="002B2E50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6.9.1 КоАП РФ, в отношении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Вячеславовича, ранее неоднократно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6 КоАП РФ, </w:t>
      </w:r>
    </w:p>
    <w:p w:rsidR="002B2E50" w:rsidRPr="00B401F9" w:rsidP="002B2E50">
      <w:pPr>
        <w:suppressAutoHyphens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B2E50" w:rsidRPr="00B401F9" w:rsidP="002B2E50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срок до 04.02.2025 не прошел диагностику в БУ ХМАО-Югры «СКПНБ»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Сургута, в связи с потреблением им наркотических средств или психотропных веществ без назначения врача, по постановлению мирового судьи судебного участка № 8 Сургутского судебного района города окружного значения Сургута ХМАО-Югры № 05-1682/2608/2024 от 22.11.2024, вступившему в законную силу 03.12.2024, т.е. уклоняется от возложенной на него обязанности пройти диагностику в БУ ХМАО-Югры «СКПНБ» г. Сургута, в связи с потреблением наркотических средств и психотропных веществ без назначения врача.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ходе рассмотрения дела указал, что вину признает в том, что не прошел диагностику, обязуется ее пройти.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совершении административного правонарушения подтверждается совокупностью собранных по делу доказательств:  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№ 387806 от 05.03.2025;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№ 8 Сургутского судебного района города окружного значения Сургута Ханты-Мансийского автономного округа – Югры от 22.11.2024 № 05-1682/2608/2024, вступившему в законную силу 03.12.2024, согласно которому на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возложена обязанность пройти диагностику в БУ ХМАО-Югры «Сургутская клиническая психоневрологическая больница»;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полиции;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сведениями БУ ХМАО-Югры «Сургутская клиническая психоневрологическая больница», согласно которым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уклоняется от возложенных на него судом обязанностей,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С.В.;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физ. лицо, протоколом доставления и задержания.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судья квалифицирует по статье 6.9.1 КоАП РФ –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статьей 4.2 КоАП РФ, смягчающим административную ответственность, суд относит признание вины, раскаяние в содеянном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предусмотренным статьей 4.3 КоАП РФ суд относит повторное совершение однородного административного правонарушения в течение года.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предусмотрено </w:t>
      </w:r>
      <w:r w:rsidRPr="00B401F9">
        <w:rPr>
          <w:rFonts w:ascii="Times New Roman" w:hAnsi="Times New Roman" w:cs="Times New Roman"/>
          <w:sz w:val="28"/>
          <w:szCs w:val="28"/>
        </w:rPr>
        <w:t>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Годящеву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административное наказание в виде административного ареста, поскольку указанный вид наказания является соразмерным в данном случае, а наказание в виде штрафа не имеет воспитательного воздействия на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</w:p>
    <w:p w:rsidR="002B2E50" w:rsidRPr="00B401F9" w:rsidP="002B2E50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B401F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B401F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B401F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2B2E50" w:rsidRPr="00B401F9" w:rsidP="002B2E50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1F9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частью 2 статьи 3.9 КоАП РФ, препятствующих назначению наказания в виде административного ареста, не установлено, доказательств наличия заболеваний согласно Перечню заболеваний, препятствующих отбыванию административного ареста (утв. </w:t>
      </w:r>
      <w:hyperlink r:id="rId4" w:anchor="sub_0" w:history="1">
        <w:r w:rsidRPr="00B401F9">
          <w:rPr>
            <w:rStyle w:val="Hyperlink"/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B401F9">
        <w:rPr>
          <w:rFonts w:ascii="Times New Roman" w:hAnsi="Times New Roman" w:cs="Times New Roman"/>
          <w:sz w:val="28"/>
          <w:szCs w:val="28"/>
        </w:rPr>
        <w:t xml:space="preserve"> Правительства РФ от 12 декабря 2014 г. N 1358), препятствующих отбыванию наказания в виде ареста, им не представлено суду.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2B2E50" w:rsidRPr="00B401F9" w:rsidP="002B2E50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B2E50" w:rsidRPr="00B401F9" w:rsidP="002B2E50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30 (тридцать) суток.</w:t>
      </w:r>
    </w:p>
    <w:p w:rsidR="002B2E50" w:rsidRPr="00B401F9" w:rsidP="002B2E50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Вячеславовича исчислять с момента задержания лица, совершившего административное правонарушение, согласно протоколу № 754 об административном задержании от 05.03.2025, то есть </w:t>
      </w:r>
      <w:r w:rsidRPr="00B401F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20 часов 29 минут</w:t>
      </w:r>
      <w:r w:rsidRPr="00B401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B401F9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 4 статьи 4.1</w:t>
        </w:r>
      </w:hyperlink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обязанности, за неисполнение которой оно было назначено, а потому обязанность пройти диагностику в БУ ХМАО-Югры «СКПНБ», назначенного постановлением мирового судьи по делу №05-1682/2608/2024 от 22.11.2024, вступившему в законную силу 03.12.2024, с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Годящева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не снимается.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B2E50" w:rsidRPr="00B401F9" w:rsidP="002B2E50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0" w:rsidRPr="00B401F9" w:rsidP="002B2E50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Разумная</w:t>
      </w:r>
    </w:p>
    <w:p w:rsidR="002B2E50" w:rsidRPr="00B401F9" w:rsidP="002B2E50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0" w:rsidRPr="00B401F9" w:rsidP="002B2E50">
      <w:pPr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0" w:rsidRPr="00B401F9" w:rsidP="002B2E50">
      <w:pPr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0" w:rsidRPr="00B401F9" w:rsidP="002B2E50">
      <w:pPr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0" w:rsidRPr="00B401F9" w:rsidP="002B2E50">
      <w:pPr>
        <w:spacing w:after="0" w:line="240" w:lineRule="auto"/>
        <w:ind w:left="284"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50" w:rsidRPr="00B401F9" w:rsidP="002B2E50">
      <w:pPr>
        <w:spacing w:after="0" w:line="240" w:lineRule="auto"/>
        <w:ind w:left="284" w:right="282" w:firstLine="567"/>
        <w:rPr>
          <w:rFonts w:ascii="Times New Roman" w:hAnsi="Times New Roman" w:cs="Times New Roman"/>
          <w:sz w:val="28"/>
          <w:szCs w:val="28"/>
        </w:rPr>
      </w:pPr>
    </w:p>
    <w:p w:rsidR="00946791"/>
    <w:sectPr w:rsidSect="000512B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0"/>
    <w:rsid w:val="002B2E50"/>
    <w:rsid w:val="00946791"/>
    <w:rsid w:val="00B40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062246-9C4B-4786-89E8-EDD52D7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